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湖南新闻奖参评作品推荐表</w:t>
      </w:r>
    </w:p>
    <w:tbl>
      <w:tblPr>
        <w:tblStyle w:val="2"/>
        <w:tblW w:w="96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0"/>
        <w:gridCol w:w="1377"/>
        <w:gridCol w:w="1302"/>
        <w:gridCol w:w="278"/>
        <w:gridCol w:w="577"/>
        <w:gridCol w:w="560"/>
        <w:gridCol w:w="796"/>
        <w:gridCol w:w="32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0" w:hRule="exact"/>
          <w:jc w:val="center"/>
        </w:trPr>
        <w:tc>
          <w:tcPr>
            <w:tcW w:w="1450" w:type="dxa"/>
            <w:vMerge w:val="restart"/>
            <w:noWrap w:val="0"/>
            <w:vAlign w:val="center"/>
          </w:tcPr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作品标题</w:t>
            </w:r>
          </w:p>
        </w:tc>
        <w:tc>
          <w:tcPr>
            <w:tcW w:w="3534" w:type="dxa"/>
            <w:gridSpan w:val="4"/>
            <w:vMerge w:val="restart"/>
            <w:noWrap w:val="0"/>
            <w:vAlign w:val="center"/>
          </w:tcPr>
          <w:p>
            <w:pPr>
              <w:spacing w:line="26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eastAsia="zh-CN"/>
              </w:rPr>
              <w:t>我市在全省率先实施无偿献血“三免”政策</w:t>
            </w:r>
          </w:p>
        </w:tc>
        <w:tc>
          <w:tcPr>
            <w:tcW w:w="1356" w:type="dxa"/>
            <w:gridSpan w:val="2"/>
            <w:noWrap w:val="0"/>
            <w:vAlign w:val="center"/>
          </w:tcPr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参评项目</w:t>
            </w:r>
          </w:p>
        </w:tc>
        <w:tc>
          <w:tcPr>
            <w:tcW w:w="3284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消息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8" w:hRule="exact"/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spacing w:line="380" w:lineRule="exact"/>
              <w:ind w:firstLine="560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534" w:type="dxa"/>
            <w:gridSpan w:val="4"/>
            <w:vMerge w:val="continue"/>
            <w:noWrap w:val="0"/>
            <w:vAlign w:val="center"/>
          </w:tcPr>
          <w:p>
            <w:pPr>
              <w:spacing w:line="380" w:lineRule="exact"/>
              <w:ind w:firstLine="560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356" w:type="dxa"/>
            <w:gridSpan w:val="2"/>
            <w:noWrap w:val="0"/>
            <w:vAlign w:val="center"/>
          </w:tcPr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284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hAnsi="仿宋" w:eastAsia="仿宋_GB2312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eastAsia="zh-CN"/>
              </w:rPr>
              <w:t>报纸消息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exact"/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spacing w:line="380" w:lineRule="exact"/>
              <w:ind w:firstLine="560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534" w:type="dxa"/>
            <w:gridSpan w:val="4"/>
            <w:vMerge w:val="continue"/>
            <w:noWrap w:val="0"/>
            <w:vAlign w:val="center"/>
          </w:tcPr>
          <w:p>
            <w:pPr>
              <w:spacing w:line="380" w:lineRule="exact"/>
              <w:ind w:firstLine="560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356" w:type="dxa"/>
            <w:gridSpan w:val="2"/>
            <w:noWrap w:val="0"/>
            <w:vAlign w:val="center"/>
          </w:tcPr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284" w:type="dxa"/>
            <w:noWrap w:val="0"/>
            <w:vAlign w:val="center"/>
          </w:tcPr>
          <w:p>
            <w:pPr>
              <w:spacing w:line="240" w:lineRule="atLeast"/>
              <w:jc w:val="left"/>
              <w:rPr>
                <w:color w:val="00000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  <w:jc w:val="center"/>
        </w:trPr>
        <w:tc>
          <w:tcPr>
            <w:tcW w:w="1450" w:type="dxa"/>
            <w:noWrap w:val="0"/>
            <w:vAlign w:val="center"/>
          </w:tcPr>
          <w:p>
            <w:pPr>
              <w:spacing w:line="320" w:lineRule="exact"/>
              <w:rPr>
                <w:rFonts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  者</w:t>
            </w:r>
          </w:p>
          <w:p>
            <w:pPr>
              <w:spacing w:line="320" w:lineRule="exact"/>
              <w:rPr>
                <w:rFonts w:ascii="华文中宋" w:hAnsi="华文中宋" w:eastAsia="华文中宋"/>
                <w:color w:val="000000"/>
                <w:spacing w:val="-12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</w:rPr>
              <w:t>（主创人员）</w:t>
            </w:r>
          </w:p>
        </w:tc>
        <w:tc>
          <w:tcPr>
            <w:tcW w:w="2679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default" w:hAnsi="华文中宋" w:eastAsia="仿宋_GB2312"/>
                <w:color w:val="000000"/>
                <w:sz w:val="28"/>
                <w:lang w:val="en-US"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eastAsia="zh-CN"/>
              </w:rPr>
              <w:t>秦勤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 xml:space="preserve"> 李捷 龚卓</w:t>
            </w:r>
          </w:p>
        </w:tc>
        <w:tc>
          <w:tcPr>
            <w:tcW w:w="855" w:type="dxa"/>
            <w:gridSpan w:val="2"/>
            <w:noWrap w:val="0"/>
            <w:vAlign w:val="center"/>
          </w:tcPr>
          <w:p>
            <w:pPr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4640" w:type="dxa"/>
            <w:gridSpan w:val="3"/>
            <w:noWrap w:val="0"/>
            <w:vAlign w:val="center"/>
          </w:tcPr>
          <w:p>
            <w:pPr>
              <w:spacing w:line="240" w:lineRule="exact"/>
              <w:rPr>
                <w:rFonts w:hint="eastAsia" w:ascii="仿宋" w:hAnsi="仿宋" w:eastAsia="仿宋"/>
                <w:color w:val="000000"/>
                <w:w w:val="95"/>
                <w:szCs w:val="21"/>
                <w:lang w:eastAsia="zh-CN"/>
              </w:rPr>
            </w:pPr>
            <w:r>
              <w:rPr>
                <w:rFonts w:hint="eastAsia" w:hAnsi="仿宋_GB2312" w:eastAsia="仿宋" w:cs="仿宋_GB2312"/>
                <w:color w:val="000000"/>
                <w:sz w:val="21"/>
                <w:szCs w:val="21"/>
                <w:lang w:eastAsia="zh-CN"/>
              </w:rPr>
              <w:t>沈丽娜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atLeast"/>
          <w:jc w:val="center"/>
        </w:trPr>
        <w:tc>
          <w:tcPr>
            <w:tcW w:w="1450" w:type="dxa"/>
            <w:noWrap w:val="0"/>
            <w:vAlign w:val="center"/>
          </w:tcPr>
          <w:p>
            <w:pPr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原创单位</w:t>
            </w:r>
          </w:p>
        </w:tc>
        <w:tc>
          <w:tcPr>
            <w:tcW w:w="2679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hAnsi="仿宋_GB2312" w:cs="仿宋_GB2312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eastAsia="zh-CN"/>
              </w:rPr>
              <w:t>张家界市融媒体中心</w:t>
            </w:r>
          </w:p>
          <w:p>
            <w:pPr>
              <w:spacing w:line="260" w:lineRule="exact"/>
              <w:jc w:val="center"/>
              <w:rPr>
                <w:rFonts w:hint="eastAsia" w:hAnsi="仿宋" w:eastAsia="仿宋_GB2312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eastAsia="zh-CN"/>
              </w:rPr>
              <w:t>总编室</w:t>
            </w:r>
          </w:p>
        </w:tc>
        <w:tc>
          <w:tcPr>
            <w:tcW w:w="855" w:type="dxa"/>
            <w:gridSpan w:val="2"/>
            <w:noWrap w:val="0"/>
            <w:vAlign w:val="center"/>
          </w:tcPr>
          <w:p>
            <w:pPr>
              <w:spacing w:line="40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刊播单位</w:t>
            </w:r>
          </w:p>
        </w:tc>
        <w:tc>
          <w:tcPr>
            <w:tcW w:w="4640" w:type="dxa"/>
            <w:gridSpan w:val="3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hAnsi="仿宋_GB2312" w:eastAsia="仿宋_GB2312" w:cs="仿宋_GB2312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eastAsia="zh-CN"/>
              </w:rPr>
              <w:t>张家界市融媒体中心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3" w:hRule="exact"/>
          <w:jc w:val="center"/>
        </w:trPr>
        <w:tc>
          <w:tcPr>
            <w:tcW w:w="1450" w:type="dxa"/>
            <w:noWrap w:val="0"/>
            <w:vAlign w:val="center"/>
          </w:tcPr>
          <w:p>
            <w:pPr>
              <w:spacing w:line="4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(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</w:rPr>
              <w:t>名称和版次)</w:t>
            </w:r>
          </w:p>
        </w:tc>
        <w:tc>
          <w:tcPr>
            <w:tcW w:w="2679" w:type="dxa"/>
            <w:gridSpan w:val="2"/>
            <w:noWrap w:val="0"/>
            <w:vAlign w:val="center"/>
          </w:tcPr>
          <w:p>
            <w:pPr>
              <w:spacing w:line="220" w:lineRule="exact"/>
              <w:jc w:val="center"/>
              <w:rPr>
                <w:rFonts w:hint="default" w:hAnsi="仿宋" w:eastAsia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eastAsia="zh-CN"/>
              </w:rPr>
              <w:t>张家界日报</w:t>
            </w:r>
            <w:r>
              <w:rPr>
                <w:rFonts w:hint="eastAsia" w:hAnsi="仿宋"/>
                <w:color w:val="000000"/>
                <w:spacing w:val="-6"/>
                <w:sz w:val="21"/>
                <w:szCs w:val="21"/>
                <w:lang w:val="en-US" w:eastAsia="zh-CN"/>
              </w:rPr>
              <w:t>2版</w:t>
            </w:r>
            <w:r>
              <w:rPr>
                <w:rFonts w:hint="eastAsia" w:hAnsi="仿宋"/>
                <w:color w:val="000000"/>
                <w:spacing w:val="-6"/>
                <w:sz w:val="21"/>
                <w:szCs w:val="21"/>
                <w:lang w:eastAsia="zh-CN"/>
              </w:rPr>
              <w:t>综合新闻</w:t>
            </w:r>
          </w:p>
        </w:tc>
        <w:tc>
          <w:tcPr>
            <w:tcW w:w="855" w:type="dxa"/>
            <w:gridSpan w:val="2"/>
            <w:noWrap w:val="0"/>
            <w:vAlign w:val="center"/>
          </w:tcPr>
          <w:p>
            <w:pPr>
              <w:spacing w:line="40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刊播日期</w:t>
            </w:r>
          </w:p>
        </w:tc>
        <w:tc>
          <w:tcPr>
            <w:tcW w:w="4640" w:type="dxa"/>
            <w:gridSpan w:val="3"/>
            <w:noWrap w:val="0"/>
            <w:vAlign w:val="center"/>
          </w:tcPr>
          <w:p>
            <w:pPr>
              <w:spacing w:line="260" w:lineRule="exact"/>
              <w:rPr>
                <w:rFonts w:hint="default" w:hAnsi="仿宋" w:eastAsia="仿宋_GB2312"/>
                <w:color w:val="000000"/>
                <w:szCs w:val="21"/>
                <w:lang w:eastAsia="zh-CN"/>
              </w:rPr>
            </w:pPr>
            <w:r>
              <w:rPr>
                <w:rFonts w:hint="eastAsia" w:hAnsi="仿宋"/>
                <w:color w:val="000000"/>
                <w:sz w:val="21"/>
                <w:szCs w:val="21"/>
                <w:lang w:val="en-US" w:eastAsia="zh-CN"/>
              </w:rPr>
              <w:t>2024</w:t>
            </w:r>
            <w:r>
              <w:rPr>
                <w:rFonts w:hint="default" w:hAnsi="仿宋"/>
                <w:color w:val="000000"/>
                <w:sz w:val="21"/>
                <w:szCs w:val="21"/>
                <w:lang w:eastAsia="zh-CN"/>
              </w:rPr>
              <w:t>年</w:t>
            </w:r>
            <w:r>
              <w:rPr>
                <w:rFonts w:hint="eastAsia" w:hAnsi="仿宋"/>
                <w:color w:val="000000"/>
                <w:sz w:val="21"/>
                <w:szCs w:val="21"/>
                <w:lang w:val="en-US" w:eastAsia="zh-CN"/>
              </w:rPr>
              <w:t>3</w:t>
            </w:r>
            <w:r>
              <w:rPr>
                <w:rFonts w:hint="default" w:hAnsi="仿宋"/>
                <w:color w:val="000000"/>
                <w:sz w:val="21"/>
                <w:szCs w:val="21"/>
                <w:lang w:eastAsia="zh-CN"/>
              </w:rPr>
              <w:t>月</w:t>
            </w:r>
            <w:r>
              <w:rPr>
                <w:rFonts w:hint="eastAsia" w:hAnsi="仿宋"/>
                <w:color w:val="000000"/>
                <w:sz w:val="21"/>
                <w:szCs w:val="21"/>
                <w:lang w:val="en-US" w:eastAsia="zh-CN"/>
              </w:rPr>
              <w:t>9</w:t>
            </w:r>
            <w:r>
              <w:rPr>
                <w:rFonts w:hint="default" w:hAnsi="仿宋"/>
                <w:color w:val="000000"/>
                <w:sz w:val="21"/>
                <w:szCs w:val="21"/>
                <w:lang w:eastAsia="zh-CN"/>
              </w:rPr>
              <w:t>日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9" w:hRule="exact"/>
          <w:jc w:val="center"/>
        </w:trPr>
        <w:tc>
          <w:tcPr>
            <w:tcW w:w="2827" w:type="dxa"/>
            <w:gridSpan w:val="2"/>
            <w:noWrap w:val="0"/>
            <w:vAlign w:val="center"/>
          </w:tcPr>
          <w:p>
            <w:pPr>
              <w:spacing w:line="340" w:lineRule="exact"/>
              <w:rPr>
                <w:rFonts w:hAnsi="仿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新媒体作品填报网址</w:t>
            </w:r>
          </w:p>
        </w:tc>
        <w:tc>
          <w:tcPr>
            <w:tcW w:w="6797" w:type="dxa"/>
            <w:gridSpan w:val="6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http://paper.zjjnews.cn:8081/zjjrbpc/content/202403/09/content_78983.html</w:t>
            </w:r>
          </w:p>
          <w:p>
            <w:pPr>
              <w:spacing w:line="260" w:lineRule="exact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94" w:hRule="atLeast"/>
          <w:jc w:val="center"/>
        </w:trPr>
        <w:tc>
          <w:tcPr>
            <w:tcW w:w="1450" w:type="dxa"/>
            <w:noWrap w:val="0"/>
            <w:vAlign w:val="center"/>
          </w:tcPr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︵</w:t>
            </w:r>
          </w:p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作采</w:t>
            </w:r>
          </w:p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品编</w:t>
            </w:r>
          </w:p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简过</w:t>
            </w:r>
          </w:p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介程</w:t>
            </w:r>
          </w:p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︶</w:t>
            </w:r>
          </w:p>
        </w:tc>
        <w:tc>
          <w:tcPr>
            <w:tcW w:w="8174" w:type="dxa"/>
            <w:gridSpan w:val="7"/>
            <w:noWrap w:val="0"/>
            <w:vAlign w:val="center"/>
          </w:tcPr>
          <w:p>
            <w:pPr>
              <w:spacing w:line="320" w:lineRule="exact"/>
              <w:ind w:firstLine="420" w:firstLineChars="200"/>
              <w:jc w:val="both"/>
              <w:rPr>
                <w:rFonts w:ascii="仿宋" w:hAnsi="仿宋" w:eastAsia="仿宋"/>
                <w:color w:val="000000"/>
                <w:w w:val="95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得知我市在全省首推无偿献血“三免”政策，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eastAsia="zh-CN"/>
              </w:rPr>
              <w:t>记者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第一时间联系市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eastAsia="zh-CN"/>
              </w:rPr>
              <w:t>中心血站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，拿到政策文件，梳理出关键内容。随后赶到采血点，与献血市民交流，他们纷纷表示政策暖心，坚定了继续献血的想法。又向工作人员了解政策实施后的变化。为丰富报道，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eastAsia="zh-CN"/>
              </w:rPr>
              <w:t>记者多方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查阅资料，对比过往政策。这次采编让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eastAsia="zh-CN"/>
              </w:rPr>
              <w:t>主创人员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收获很多感动，也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eastAsia="zh-CN"/>
              </w:rPr>
              <w:t>更加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明白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好新闻就是要把这些温暖传递给大众。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66" w:hRule="exact"/>
          <w:jc w:val="center"/>
        </w:trPr>
        <w:tc>
          <w:tcPr>
            <w:tcW w:w="1450" w:type="dxa"/>
            <w:noWrap w:val="0"/>
            <w:vAlign w:val="center"/>
          </w:tcPr>
          <w:p>
            <w:pPr>
              <w:snapToGrid w:val="0"/>
              <w:spacing w:line="2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社</w:t>
            </w:r>
          </w:p>
          <w:p>
            <w:pPr>
              <w:snapToGrid w:val="0"/>
              <w:spacing w:line="2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会</w:t>
            </w:r>
          </w:p>
          <w:p>
            <w:pPr>
              <w:snapToGrid w:val="0"/>
              <w:spacing w:line="2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效</w:t>
            </w:r>
          </w:p>
          <w:p>
            <w:pPr>
              <w:snapToGrid w:val="0"/>
              <w:spacing w:line="2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果</w:t>
            </w:r>
          </w:p>
        </w:tc>
        <w:tc>
          <w:tcPr>
            <w:tcW w:w="8174" w:type="dxa"/>
            <w:gridSpan w:val="7"/>
            <w:noWrap w:val="0"/>
            <w:vAlign w:val="center"/>
          </w:tcPr>
          <w:p>
            <w:pPr>
              <w:spacing w:line="320" w:lineRule="exact"/>
              <w:ind w:firstLine="420" w:firstLineChars="200"/>
              <w:jc w:val="both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"/>
              </w:rPr>
              <w:t>政策落地后，献血人数显著增长，新加入的献血者中，不少人都表示被“三免”政策的诚意打动。公共交通、景点、医疗机构里，持证的献血者享受着免费或优先服务，荣誉感满满。这不仅是对爱心的褒奖，更营造出“人人为我，我为人人”的温暖社会氛围，让城市的爱心血液加速流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5" w:hRule="exact"/>
          <w:jc w:val="center"/>
        </w:trPr>
        <w:tc>
          <w:tcPr>
            <w:tcW w:w="1450" w:type="dxa"/>
            <w:noWrap w:val="0"/>
            <w:vAlign w:val="center"/>
          </w:tcPr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︵</w:t>
            </w:r>
          </w:p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初推</w:t>
            </w:r>
          </w:p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评荐</w:t>
            </w:r>
          </w:p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评理</w:t>
            </w:r>
          </w:p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语由</w:t>
            </w:r>
          </w:p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︶</w:t>
            </w:r>
          </w:p>
        </w:tc>
        <w:tc>
          <w:tcPr>
            <w:tcW w:w="8174" w:type="dxa"/>
            <w:gridSpan w:val="7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 w:firstLine="420" w:firstLineChars="200"/>
              <w:jc w:val="both"/>
              <w:textAlignment w:val="auto"/>
              <w:rPr>
                <w:rFonts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无偿献血，传递爱心，我市勇立潮头，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eastAsia="zh-CN"/>
              </w:rPr>
              <w:t>在湖南省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 xml:space="preserve">率先推行“三免”政策，这一举措暖人心扉，让每一份热血都更有价值，为社会注入源源不断的正能量 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eastAsia="zh-CN"/>
              </w:rPr>
              <w:t>。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</w:t>
            </w:r>
          </w:p>
          <w:p>
            <w:pPr>
              <w:spacing w:line="360" w:lineRule="exact"/>
              <w:jc w:val="both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</w:p>
          <w:p>
            <w:pPr>
              <w:spacing w:line="360" w:lineRule="exact"/>
              <w:ind w:left="3840" w:leftChars="1600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</w:p>
          <w:p>
            <w:pPr>
              <w:spacing w:line="360" w:lineRule="exact"/>
              <w:ind w:left="3840" w:leftChars="1600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</w:p>
          <w:p>
            <w:pPr>
              <w:spacing w:line="360" w:lineRule="exact"/>
              <w:ind w:left="3840" w:leftChars="1600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>签名：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</w:p>
          <w:p>
            <w:pPr>
              <w:ind w:left="3840" w:leftChars="1600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ascii="华文中宋" w:hAnsi="华文中宋" w:eastAsia="华文中宋"/>
                <w:color w:val="000000"/>
                <w:sz w:val="28"/>
              </w:rPr>
              <w:t>20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25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  <w:tr>
        <w:tblPrEx>
          <w:tblBorders>
            <w:top w:val="none" w:color="auto" w:sz="0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7" w:hRule="atLeast"/>
          <w:jc w:val="center"/>
        </w:trPr>
        <w:tc>
          <w:tcPr>
            <w:tcW w:w="145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联系人（作者）</w:t>
            </w:r>
          </w:p>
        </w:tc>
        <w:tc>
          <w:tcPr>
            <w:tcW w:w="2957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ind w:firstLine="1327" w:firstLineChars="632"/>
              <w:jc w:val="both"/>
              <w:rPr>
                <w:rFonts w:hint="eastAsia" w:ascii="华文中宋" w:hAnsi="华文中宋" w:eastAsia="华文中宋"/>
                <w:color w:val="000000"/>
                <w:sz w:val="2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秦勤</w:t>
            </w:r>
          </w:p>
        </w:tc>
        <w:tc>
          <w:tcPr>
            <w:tcW w:w="1137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手机</w:t>
            </w:r>
          </w:p>
        </w:tc>
        <w:tc>
          <w:tcPr>
            <w:tcW w:w="408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40" w:lineRule="exact"/>
              <w:ind w:firstLine="1117" w:firstLineChars="532"/>
              <w:jc w:val="both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18707449555</w:t>
            </w: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drawing>
          <wp:inline distT="0" distB="0" distL="114300" distR="114300">
            <wp:extent cx="2905125" cy="2905125"/>
            <wp:effectExtent l="0" t="0" r="0" b="0"/>
            <wp:docPr id="1" name="图片 1" descr="献血“三免”二维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献血“三免”二维码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05125" cy="2905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sz w:val="44"/>
          <w:szCs w:val="44"/>
        </w:rPr>
      </w:pPr>
      <w:r>
        <w:rPr>
          <w:rFonts w:hint="eastAsia" w:ascii="仿宋" w:hAnsi="仿宋" w:eastAsia="仿宋" w:cs="仿宋"/>
          <w:kern w:val="0"/>
          <w:sz w:val="44"/>
          <w:szCs w:val="44"/>
          <w:lang w:eastAsia="zh-CN"/>
        </w:rPr>
        <w:t>我市在全省率先实施无偿献血“三免”政策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华文中宋">
    <w:altName w:val="方正书宋_GBK"/>
    <w:panose1 w:val="02010600040101010101"/>
    <w:charset w:val="00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DE7D740"/>
    <w:rsid w:val="6FDD3CFD"/>
    <w:rsid w:val="BFBD99E5"/>
    <w:rsid w:val="FDE7D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center"/>
    </w:pPr>
    <w:rPr>
      <w:rFonts w:ascii="仿宋_GB2312" w:hAnsi="Times New Roman" w:eastAsia="仿宋_GB2312" w:cs="Times New Roman"/>
      <w:kern w:val="2"/>
      <w:sz w:val="24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2025-03-05T09:10:00Z</dcterms:created>
  <dc:creator>greatwall</dc:creator>
  <cp:lastModifiedBy>greatwall</cp:lastModifiedBy>
  <dcterms:modified xsi:type="dcterms:W3CDTF">2025-03-04T17:42:27Z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2052-11.8.2.9339</vt:lpwstr>
  </property>
</Properties>
</file>